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D82" w:rsidRPr="00146D82" w:rsidRDefault="00146D82" w:rsidP="00146D82">
      <w:pPr>
        <w:spacing w:after="0" w:line="312" w:lineRule="atLeast"/>
        <w:outlineLvl w:val="0"/>
        <w:rPr>
          <w:rFonts w:ascii="Times New Roman" w:eastAsia="Times New Roman" w:hAnsi="Times New Roman" w:cs="Times New Roman"/>
          <w:b/>
          <w:color w:val="1A4252"/>
          <w:spacing w:val="6"/>
          <w:kern w:val="36"/>
          <w:sz w:val="24"/>
          <w:szCs w:val="24"/>
        </w:rPr>
      </w:pPr>
      <w:bookmarkStart w:id="0" w:name="_GoBack"/>
      <w:bookmarkEnd w:id="0"/>
      <w:r w:rsidRPr="00146D82">
        <w:rPr>
          <w:rFonts w:ascii="Times New Roman" w:eastAsia="Times New Roman" w:hAnsi="Times New Roman" w:cs="Times New Roman"/>
          <w:b/>
          <w:color w:val="1A4252"/>
          <w:spacing w:val="6"/>
          <w:kern w:val="36"/>
          <w:sz w:val="24"/>
          <w:szCs w:val="24"/>
        </w:rPr>
        <w:t xml:space="preserve">South of </w:t>
      </w:r>
      <w:proofErr w:type="spellStart"/>
      <w:r w:rsidRPr="00146D82">
        <w:rPr>
          <w:rFonts w:ascii="Times New Roman" w:eastAsia="Times New Roman" w:hAnsi="Times New Roman" w:cs="Times New Roman"/>
          <w:b/>
          <w:color w:val="1A4252"/>
          <w:spacing w:val="6"/>
          <w:kern w:val="36"/>
          <w:sz w:val="24"/>
          <w:szCs w:val="24"/>
        </w:rPr>
        <w:t>Daws</w:t>
      </w:r>
      <w:proofErr w:type="spellEnd"/>
      <w:r w:rsidRPr="00146D82">
        <w:rPr>
          <w:rFonts w:ascii="Times New Roman" w:eastAsia="Times New Roman" w:hAnsi="Times New Roman" w:cs="Times New Roman"/>
          <w:b/>
          <w:color w:val="1A4252"/>
          <w:spacing w:val="6"/>
          <w:kern w:val="36"/>
          <w:sz w:val="24"/>
          <w:szCs w:val="24"/>
        </w:rPr>
        <w:t xml:space="preserve"> Heath Road (Jan ’23)</w:t>
      </w:r>
    </w:p>
    <w:p w:rsidR="00146D82" w:rsidRPr="00146D82" w:rsidRDefault="00146D82" w:rsidP="00146D82">
      <w:pPr>
        <w:spacing w:before="100" w:beforeAutospacing="1" w:after="100" w:afterAutospacing="1" w:line="240" w:lineRule="auto"/>
        <w:rPr>
          <w:rFonts w:ascii="Times New Roman" w:eastAsia="Times New Roman" w:hAnsi="Times New Roman" w:cs="Times New Roman"/>
          <w:sz w:val="24"/>
          <w:szCs w:val="24"/>
        </w:rPr>
      </w:pPr>
      <w:r w:rsidRPr="00146D82">
        <w:rPr>
          <w:rFonts w:ascii="Times New Roman" w:eastAsia="Times New Roman" w:hAnsi="Times New Roman" w:cs="Times New Roman"/>
          <w:sz w:val="24"/>
          <w:szCs w:val="24"/>
        </w:rPr>
        <w:t xml:space="preserve">Dear Rainier Developments, I was very disappointed to read your consultation for your planned development South of </w:t>
      </w:r>
      <w:proofErr w:type="spellStart"/>
      <w:r w:rsidRPr="00146D82">
        <w:rPr>
          <w:rFonts w:ascii="Times New Roman" w:eastAsia="Times New Roman" w:hAnsi="Times New Roman" w:cs="Times New Roman"/>
          <w:sz w:val="24"/>
          <w:szCs w:val="24"/>
        </w:rPr>
        <w:t>Daws</w:t>
      </w:r>
      <w:proofErr w:type="spellEnd"/>
      <w:r w:rsidRPr="00146D82">
        <w:rPr>
          <w:rFonts w:ascii="Times New Roman" w:eastAsia="Times New Roman" w:hAnsi="Times New Roman" w:cs="Times New Roman"/>
          <w:sz w:val="24"/>
          <w:szCs w:val="24"/>
        </w:rPr>
        <w:t xml:space="preserve"> Heath Road. </w:t>
      </w:r>
    </w:p>
    <w:p w:rsidR="00146D82" w:rsidRPr="00146D82" w:rsidRDefault="00146D82" w:rsidP="00146D82">
      <w:pPr>
        <w:spacing w:before="100" w:beforeAutospacing="1" w:after="100" w:afterAutospacing="1" w:line="240" w:lineRule="auto"/>
        <w:rPr>
          <w:rFonts w:ascii="Times New Roman" w:eastAsia="Times New Roman" w:hAnsi="Times New Roman" w:cs="Times New Roman"/>
          <w:sz w:val="24"/>
          <w:szCs w:val="24"/>
        </w:rPr>
      </w:pPr>
      <w:r w:rsidRPr="00146D82">
        <w:rPr>
          <w:rFonts w:ascii="Times New Roman" w:eastAsia="Times New Roman" w:hAnsi="Times New Roman" w:cs="Times New Roman"/>
          <w:sz w:val="24"/>
          <w:szCs w:val="24"/>
        </w:rPr>
        <w:t>This site was not included for development in the Council’s previous draft of the Local Plan. It is therefore very clear that you are intending to exploit the fact the Council do not have a published draft of a local plan in place following the previous draft plan’s withdrawal, to deny local people a democratic say over preferred strategic development in their area. The land is designated as Green Belt and the National Planning Policy Framework clearly states, “</w:t>
      </w:r>
      <w:proofErr w:type="gramStart"/>
      <w:r w:rsidRPr="00146D82">
        <w:rPr>
          <w:rFonts w:ascii="Times New Roman" w:eastAsia="Times New Roman" w:hAnsi="Times New Roman" w:cs="Times New Roman"/>
          <w:sz w:val="24"/>
          <w:szCs w:val="24"/>
        </w:rPr>
        <w:t>once</w:t>
      </w:r>
      <w:proofErr w:type="gramEnd"/>
      <w:r w:rsidRPr="00146D82">
        <w:rPr>
          <w:rFonts w:ascii="Times New Roman" w:eastAsia="Times New Roman" w:hAnsi="Times New Roman" w:cs="Times New Roman"/>
          <w:sz w:val="24"/>
          <w:szCs w:val="24"/>
        </w:rPr>
        <w:t xml:space="preserve"> established, Green Belt boundaries should only be altered where exceptional circumstances are fully evidenced and justified, through the preparation or updating of plans”. </w:t>
      </w:r>
      <w:r w:rsidRPr="00146D82">
        <w:rPr>
          <w:rFonts w:ascii="Times New Roman" w:eastAsia="Times New Roman" w:hAnsi="Times New Roman" w:cs="Times New Roman"/>
          <w:sz w:val="24"/>
          <w:szCs w:val="24"/>
        </w:rPr>
        <w:br/>
        <w:t> </w:t>
      </w:r>
      <w:r w:rsidRPr="00146D82">
        <w:rPr>
          <w:rFonts w:ascii="Times New Roman" w:eastAsia="Times New Roman" w:hAnsi="Times New Roman" w:cs="Times New Roman"/>
          <w:sz w:val="24"/>
          <w:szCs w:val="24"/>
        </w:rPr>
        <w:br/>
        <w:t>Although the Council has not had a local plan in place for some time, they are currently in the process of preparing another draft and I am sure they fully intend to adhere to Government policy while doing so. You should make the arguments you wish to make regarding the site in the emerging local plan process and let democratically elected politicians decide its suitability as a strategic site. You should not try to force the issue now with a planning application. </w:t>
      </w:r>
    </w:p>
    <w:p w:rsidR="00146D82" w:rsidRPr="00146D82" w:rsidRDefault="00146D82" w:rsidP="00146D82">
      <w:pPr>
        <w:spacing w:before="100" w:beforeAutospacing="1" w:after="100" w:afterAutospacing="1" w:line="240" w:lineRule="auto"/>
        <w:rPr>
          <w:rFonts w:ascii="Times New Roman" w:eastAsia="Times New Roman" w:hAnsi="Times New Roman" w:cs="Times New Roman"/>
          <w:sz w:val="24"/>
          <w:szCs w:val="24"/>
        </w:rPr>
      </w:pPr>
      <w:r w:rsidRPr="00146D82">
        <w:rPr>
          <w:rFonts w:ascii="Times New Roman" w:eastAsia="Times New Roman" w:hAnsi="Times New Roman" w:cs="Times New Roman"/>
          <w:sz w:val="24"/>
          <w:szCs w:val="24"/>
        </w:rPr>
        <w:t>In September 2022 report under Section 19 of the Flood Water Management Act 2010 was released by Essex County Council, the Lead Local Flood Authority, into the flooding that occurred across the Borough on the 21st September 2021. One of the many recommendations in the report was that two key documents that form the basis of the evidence used by council planning officers regarding flood risk in Castle Point, the Local Flood Risk Management Strategy and Surface Water Management Plan (including existing hydraulic modelling), are reviewed and updated, with a particular focus on increasing risk due to climate change. Essex County Council made a public commitment at its Full Council meeting on 11th October 2022 that this recommendation will be followed and work will begin imminently. This proposal is premature, and time should be given for Castle Point Borough Council to update their planning policies to take the report and any subsequent work into account. Not only does the Section 19 report show that the flood risk evidence used by planning officers in the last draft local plan is in desperate need of revision, but the concerns it raises about the existing drainage network mean it is unlikely you will be able to accurately determine the level of investment necessary for your proposed ‘Sustainable Urban Drainage Scheme’, to ensure it will not cause unacceptable strain on existing surface water management systems in Castle Point and exacerbate flood risk for existing properties. Indeed, I also doubt whether you will be able to accurately determine whether such a scheme is even possible given the inadequacy of the wider drainage network.</w:t>
      </w:r>
    </w:p>
    <w:p w:rsidR="00146D82" w:rsidRPr="00146D82" w:rsidRDefault="00146D82" w:rsidP="00146D82">
      <w:pPr>
        <w:spacing w:before="100" w:beforeAutospacing="1" w:after="100" w:afterAutospacing="1" w:line="240" w:lineRule="auto"/>
        <w:rPr>
          <w:rFonts w:ascii="Times New Roman" w:eastAsia="Times New Roman" w:hAnsi="Times New Roman" w:cs="Times New Roman"/>
          <w:sz w:val="24"/>
          <w:szCs w:val="24"/>
        </w:rPr>
      </w:pPr>
      <w:r w:rsidRPr="00146D82">
        <w:rPr>
          <w:rFonts w:ascii="Times New Roman" w:eastAsia="Times New Roman" w:hAnsi="Times New Roman" w:cs="Times New Roman"/>
          <w:sz w:val="24"/>
          <w:szCs w:val="24"/>
        </w:rPr>
        <w:t xml:space="preserve">The proposed development borders areas of ancient woodland on two sides. I have not seen anywhere in your promotional material any commitment to </w:t>
      </w:r>
      <w:proofErr w:type="spellStart"/>
      <w:r w:rsidRPr="00146D82">
        <w:rPr>
          <w:rFonts w:ascii="Times New Roman" w:eastAsia="Times New Roman" w:hAnsi="Times New Roman" w:cs="Times New Roman"/>
          <w:sz w:val="24"/>
          <w:szCs w:val="24"/>
        </w:rPr>
        <w:t>minimise</w:t>
      </w:r>
      <w:proofErr w:type="spellEnd"/>
      <w:r w:rsidRPr="00146D82">
        <w:rPr>
          <w:rFonts w:ascii="Times New Roman" w:eastAsia="Times New Roman" w:hAnsi="Times New Roman" w:cs="Times New Roman"/>
          <w:sz w:val="24"/>
          <w:szCs w:val="24"/>
        </w:rPr>
        <w:t xml:space="preserve"> the impact on the woodland and its wildlife or any indication of how you intend to achieve this, other than the inclusion of a ‘woodland buffer’, the depth of which you do not elaborate on. I am pleased you are not planning to develop the area of ancient woodland included in your site to the Southeast, but therefore I am frankly puzzled as to why you have included it within the development site zone in the first place.</w:t>
      </w:r>
      <w:r w:rsidRPr="00146D82">
        <w:rPr>
          <w:rFonts w:ascii="Times New Roman" w:eastAsia="Times New Roman" w:hAnsi="Times New Roman" w:cs="Times New Roman"/>
          <w:sz w:val="24"/>
          <w:szCs w:val="24"/>
        </w:rPr>
        <w:br/>
        <w:t> </w:t>
      </w:r>
      <w:r w:rsidRPr="00146D82">
        <w:rPr>
          <w:rFonts w:ascii="Times New Roman" w:eastAsia="Times New Roman" w:hAnsi="Times New Roman" w:cs="Times New Roman"/>
          <w:sz w:val="24"/>
          <w:szCs w:val="24"/>
        </w:rPr>
        <w:br/>
        <w:t xml:space="preserve">Finally, regarding road transport, all vehicles entering or exiting your proposed development site via the access point onto </w:t>
      </w:r>
      <w:proofErr w:type="spellStart"/>
      <w:r w:rsidRPr="00146D82">
        <w:rPr>
          <w:rFonts w:ascii="Times New Roman" w:eastAsia="Times New Roman" w:hAnsi="Times New Roman" w:cs="Times New Roman"/>
          <w:sz w:val="24"/>
          <w:szCs w:val="24"/>
        </w:rPr>
        <w:t>Daws</w:t>
      </w:r>
      <w:proofErr w:type="spellEnd"/>
      <w:r w:rsidRPr="00146D82">
        <w:rPr>
          <w:rFonts w:ascii="Times New Roman" w:eastAsia="Times New Roman" w:hAnsi="Times New Roman" w:cs="Times New Roman"/>
          <w:sz w:val="24"/>
          <w:szCs w:val="24"/>
        </w:rPr>
        <w:t xml:space="preserve"> Heath Road you propose are likely to put further unacceptable congestion on the A129 Rayleigh Road around the </w:t>
      </w:r>
      <w:proofErr w:type="spellStart"/>
      <w:r w:rsidRPr="00146D82">
        <w:rPr>
          <w:rFonts w:ascii="Times New Roman" w:eastAsia="Times New Roman" w:hAnsi="Times New Roman" w:cs="Times New Roman"/>
          <w:sz w:val="24"/>
          <w:szCs w:val="24"/>
        </w:rPr>
        <w:t>Woodmans</w:t>
      </w:r>
      <w:proofErr w:type="spellEnd"/>
      <w:r w:rsidRPr="00146D82">
        <w:rPr>
          <w:rFonts w:ascii="Times New Roman" w:eastAsia="Times New Roman" w:hAnsi="Times New Roman" w:cs="Times New Roman"/>
          <w:sz w:val="24"/>
          <w:szCs w:val="24"/>
        </w:rPr>
        <w:t xml:space="preserve"> Arms and Rayleigh Weir junctions. Both junctions are already severely overcapacity at peak times and frequently congested throughout most of the day. Rayleigh </w:t>
      </w:r>
      <w:proofErr w:type="spellStart"/>
      <w:r w:rsidRPr="00146D82">
        <w:rPr>
          <w:rFonts w:ascii="Times New Roman" w:eastAsia="Times New Roman" w:hAnsi="Times New Roman" w:cs="Times New Roman"/>
          <w:sz w:val="24"/>
          <w:szCs w:val="24"/>
        </w:rPr>
        <w:t>Wier</w:t>
      </w:r>
      <w:proofErr w:type="spellEnd"/>
      <w:r w:rsidRPr="00146D82">
        <w:rPr>
          <w:rFonts w:ascii="Times New Roman" w:eastAsia="Times New Roman" w:hAnsi="Times New Roman" w:cs="Times New Roman"/>
          <w:sz w:val="24"/>
          <w:szCs w:val="24"/>
        </w:rPr>
        <w:t xml:space="preserve"> is the southern boundary of the Rayleigh Air Quality Management Area, and several concerns have been raised about the nitrogen dioxide levels in the area. Adding further congestion to Rayleigh </w:t>
      </w:r>
      <w:proofErr w:type="spellStart"/>
      <w:r w:rsidRPr="00146D82">
        <w:rPr>
          <w:rFonts w:ascii="Times New Roman" w:eastAsia="Times New Roman" w:hAnsi="Times New Roman" w:cs="Times New Roman"/>
          <w:sz w:val="24"/>
          <w:szCs w:val="24"/>
        </w:rPr>
        <w:t>Wier</w:t>
      </w:r>
      <w:proofErr w:type="spellEnd"/>
      <w:r w:rsidRPr="00146D82">
        <w:rPr>
          <w:rFonts w:ascii="Times New Roman" w:eastAsia="Times New Roman" w:hAnsi="Times New Roman" w:cs="Times New Roman"/>
          <w:sz w:val="24"/>
          <w:szCs w:val="24"/>
        </w:rPr>
        <w:t xml:space="preserve"> and the A129 is only going to exacerbate the problem and I cannot see any specific mitigation measures included in your proposal. </w:t>
      </w:r>
      <w:r w:rsidRPr="00146D82">
        <w:rPr>
          <w:rFonts w:ascii="Times New Roman" w:eastAsia="Times New Roman" w:hAnsi="Times New Roman" w:cs="Times New Roman"/>
          <w:sz w:val="24"/>
          <w:szCs w:val="24"/>
        </w:rPr>
        <w:br/>
        <w:t> </w:t>
      </w:r>
      <w:r w:rsidRPr="00146D82">
        <w:rPr>
          <w:rFonts w:ascii="Times New Roman" w:eastAsia="Times New Roman" w:hAnsi="Times New Roman" w:cs="Times New Roman"/>
          <w:sz w:val="24"/>
          <w:szCs w:val="24"/>
        </w:rPr>
        <w:br/>
        <w:t xml:space="preserve">Whilst I disagree with your proposals as a whole, I fully appreciate the inclusion of a play area for recreation </w:t>
      </w:r>
      <w:r w:rsidRPr="00146D82">
        <w:rPr>
          <w:rFonts w:ascii="Times New Roman" w:eastAsia="Times New Roman" w:hAnsi="Times New Roman" w:cs="Times New Roman"/>
          <w:sz w:val="24"/>
          <w:szCs w:val="24"/>
        </w:rPr>
        <w:lastRenderedPageBreak/>
        <w:t>and your stated intention to increase biodiversity through the inclusion of features such as a wildflower meadow. </w:t>
      </w:r>
      <w:r w:rsidRPr="00146D82">
        <w:rPr>
          <w:rFonts w:ascii="Times New Roman" w:eastAsia="Times New Roman" w:hAnsi="Times New Roman" w:cs="Times New Roman"/>
          <w:sz w:val="24"/>
          <w:szCs w:val="24"/>
        </w:rPr>
        <w:br/>
        <w:t> </w:t>
      </w:r>
      <w:r w:rsidRPr="00146D82">
        <w:rPr>
          <w:rFonts w:ascii="Times New Roman" w:eastAsia="Times New Roman" w:hAnsi="Times New Roman" w:cs="Times New Roman"/>
          <w:sz w:val="24"/>
          <w:szCs w:val="24"/>
        </w:rPr>
        <w:br/>
        <w:t>Thank you very much for consulting with local residents on your proposals and giving them the chance to express their opinion on them. I do hope you will take my comments and the comments of all the local residents who respond to this consultation on board. I urge you not to submit this application for the reasons above and to instead focus on developing smaller brownfield sites around the Borough that will provide homes for local people, without seeing the loss of undeveloped Green Belt that residents truly treasure.</w:t>
      </w:r>
    </w:p>
    <w:p w:rsidR="00146D82" w:rsidRPr="00146D82" w:rsidRDefault="00146D82" w:rsidP="00146D82">
      <w:pPr>
        <w:spacing w:before="100" w:beforeAutospacing="1" w:after="100" w:afterAutospacing="1" w:line="240" w:lineRule="auto"/>
        <w:rPr>
          <w:rFonts w:ascii="Times New Roman" w:eastAsia="Times New Roman" w:hAnsi="Times New Roman" w:cs="Times New Roman"/>
          <w:sz w:val="24"/>
          <w:szCs w:val="24"/>
        </w:rPr>
      </w:pPr>
      <w:r w:rsidRPr="00146D82">
        <w:rPr>
          <w:rFonts w:ascii="Times New Roman" w:eastAsia="Times New Roman" w:hAnsi="Times New Roman" w:cs="Times New Roman"/>
          <w:sz w:val="24"/>
          <w:szCs w:val="24"/>
        </w:rPr>
        <w:t>Kind regards,</w:t>
      </w:r>
    </w:p>
    <w:p w:rsidR="00146D82" w:rsidRDefault="00146D82" w:rsidP="00146D82">
      <w:pPr>
        <w:spacing w:before="100" w:beforeAutospacing="1" w:after="100" w:afterAutospacing="1" w:line="240" w:lineRule="auto"/>
      </w:pPr>
      <w:r w:rsidRPr="00146D82">
        <w:rPr>
          <w:rFonts w:ascii="Times New Roman" w:eastAsia="Times New Roman" w:hAnsi="Times New Roman" w:cs="Times New Roman"/>
          <w:noProof/>
          <w:sz w:val="24"/>
          <w:szCs w:val="24"/>
        </w:rPr>
        <w:drawing>
          <wp:inline distT="0" distB="0" distL="0" distR="0" wp14:anchorId="7A299541" wp14:editId="4FEE5CF7">
            <wp:extent cx="1247775" cy="680274"/>
            <wp:effectExtent l="0" t="0" r="0" b="5715"/>
            <wp:docPr id="1" name="Picture 1" descr="Rebecc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ecca Signatu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8981" cy="691835"/>
                    </a:xfrm>
                    <a:prstGeom prst="rect">
                      <a:avLst/>
                    </a:prstGeom>
                    <a:noFill/>
                    <a:ln>
                      <a:noFill/>
                    </a:ln>
                  </pic:spPr>
                </pic:pic>
              </a:graphicData>
            </a:graphic>
          </wp:inline>
        </w:drawing>
      </w:r>
      <w:r w:rsidRPr="00146D82">
        <w:rPr>
          <w:rFonts w:ascii="Times New Roman" w:eastAsia="Times New Roman" w:hAnsi="Times New Roman" w:cs="Times New Roman"/>
          <w:b/>
          <w:bCs/>
          <w:sz w:val="24"/>
          <w:szCs w:val="24"/>
        </w:rPr>
        <w:t>Rebecca Harris</w:t>
      </w:r>
      <w:r>
        <w:rPr>
          <w:rFonts w:ascii="Times New Roman" w:eastAsia="Times New Roman" w:hAnsi="Times New Roman" w:cs="Times New Roman"/>
          <w:b/>
          <w:bCs/>
          <w:sz w:val="24"/>
          <w:szCs w:val="24"/>
        </w:rPr>
        <w:t xml:space="preserve"> </w:t>
      </w:r>
      <w:r w:rsidRPr="00146D82">
        <w:rPr>
          <w:rFonts w:ascii="Times New Roman" w:eastAsia="Times New Roman" w:hAnsi="Times New Roman" w:cs="Times New Roman"/>
          <w:i/>
          <w:iCs/>
          <w:sz w:val="24"/>
          <w:szCs w:val="24"/>
        </w:rPr>
        <w:t>Member of Parliament for Castle Point</w:t>
      </w:r>
    </w:p>
    <w:sectPr w:rsidR="00146D82" w:rsidSect="00146D8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3C5E7C"/>
    <w:multiLevelType w:val="multilevel"/>
    <w:tmpl w:val="24C8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D82"/>
    <w:rsid w:val="000B6D08"/>
    <w:rsid w:val="00146D82"/>
    <w:rsid w:val="00203208"/>
    <w:rsid w:val="00230FF2"/>
    <w:rsid w:val="003E6367"/>
    <w:rsid w:val="004E5003"/>
    <w:rsid w:val="00613A4F"/>
    <w:rsid w:val="00902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7060D-8864-4B1F-9E30-4A2A4007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46D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524979">
      <w:bodyDiv w:val="1"/>
      <w:marLeft w:val="0"/>
      <w:marRight w:val="0"/>
      <w:marTop w:val="0"/>
      <w:marBottom w:val="0"/>
      <w:divBdr>
        <w:top w:val="none" w:sz="0" w:space="0" w:color="auto"/>
        <w:left w:val="none" w:sz="0" w:space="0" w:color="auto"/>
        <w:bottom w:val="none" w:sz="0" w:space="0" w:color="auto"/>
        <w:right w:val="none" w:sz="0" w:space="0" w:color="auto"/>
      </w:divBdr>
      <w:divsChild>
        <w:div w:id="96950778">
          <w:marLeft w:val="0"/>
          <w:marRight w:val="0"/>
          <w:marTop w:val="0"/>
          <w:marBottom w:val="0"/>
          <w:divBdr>
            <w:top w:val="none" w:sz="0" w:space="0" w:color="auto"/>
            <w:left w:val="none" w:sz="0" w:space="0" w:color="auto"/>
            <w:bottom w:val="none" w:sz="0" w:space="0" w:color="auto"/>
            <w:right w:val="none" w:sz="0" w:space="0" w:color="auto"/>
          </w:divBdr>
        </w:div>
        <w:div w:id="68815083">
          <w:marLeft w:val="0"/>
          <w:marRight w:val="0"/>
          <w:marTop w:val="0"/>
          <w:marBottom w:val="0"/>
          <w:divBdr>
            <w:top w:val="none" w:sz="0" w:space="0" w:color="auto"/>
            <w:left w:val="none" w:sz="0" w:space="0" w:color="auto"/>
            <w:bottom w:val="none" w:sz="0" w:space="0" w:color="auto"/>
            <w:right w:val="none" w:sz="0" w:space="0" w:color="auto"/>
          </w:divBdr>
          <w:divsChild>
            <w:div w:id="13333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26865">
      <w:bodyDiv w:val="1"/>
      <w:marLeft w:val="0"/>
      <w:marRight w:val="0"/>
      <w:marTop w:val="0"/>
      <w:marBottom w:val="0"/>
      <w:divBdr>
        <w:top w:val="none" w:sz="0" w:space="0" w:color="auto"/>
        <w:left w:val="none" w:sz="0" w:space="0" w:color="auto"/>
        <w:bottom w:val="none" w:sz="0" w:space="0" w:color="auto"/>
        <w:right w:val="none" w:sz="0" w:space="0" w:color="auto"/>
      </w:divBdr>
      <w:divsChild>
        <w:div w:id="1687709714">
          <w:marLeft w:val="0"/>
          <w:marRight w:val="0"/>
          <w:marTop w:val="0"/>
          <w:marBottom w:val="0"/>
          <w:divBdr>
            <w:top w:val="none" w:sz="0" w:space="0" w:color="auto"/>
            <w:left w:val="none" w:sz="0" w:space="0" w:color="auto"/>
            <w:bottom w:val="none" w:sz="0" w:space="0" w:color="auto"/>
            <w:right w:val="none" w:sz="0" w:space="0" w:color="auto"/>
          </w:divBdr>
          <w:divsChild>
            <w:div w:id="730543070">
              <w:marLeft w:val="0"/>
              <w:marRight w:val="0"/>
              <w:marTop w:val="0"/>
              <w:marBottom w:val="180"/>
              <w:divBdr>
                <w:top w:val="none" w:sz="0" w:space="0" w:color="auto"/>
                <w:left w:val="none" w:sz="0" w:space="0" w:color="auto"/>
                <w:bottom w:val="none" w:sz="0" w:space="0" w:color="auto"/>
                <w:right w:val="none" w:sz="0" w:space="0" w:color="auto"/>
              </w:divBdr>
              <w:divsChild>
                <w:div w:id="300117444">
                  <w:marLeft w:val="0"/>
                  <w:marRight w:val="0"/>
                  <w:marTop w:val="0"/>
                  <w:marBottom w:val="0"/>
                  <w:divBdr>
                    <w:top w:val="none" w:sz="0" w:space="0" w:color="auto"/>
                    <w:left w:val="none" w:sz="0" w:space="0" w:color="auto"/>
                    <w:bottom w:val="none" w:sz="0" w:space="0" w:color="auto"/>
                    <w:right w:val="none" w:sz="0" w:space="0" w:color="auto"/>
                  </w:divBdr>
                  <w:divsChild>
                    <w:div w:id="2061395762">
                      <w:marLeft w:val="0"/>
                      <w:marRight w:val="0"/>
                      <w:marTop w:val="0"/>
                      <w:marBottom w:val="0"/>
                      <w:divBdr>
                        <w:top w:val="none" w:sz="0" w:space="0" w:color="auto"/>
                        <w:left w:val="none" w:sz="0" w:space="0" w:color="auto"/>
                        <w:bottom w:val="none" w:sz="0" w:space="0" w:color="auto"/>
                        <w:right w:val="none" w:sz="0" w:space="0" w:color="auto"/>
                      </w:divBdr>
                      <w:divsChild>
                        <w:div w:id="749736568">
                          <w:marLeft w:val="0"/>
                          <w:marRight w:val="0"/>
                          <w:marTop w:val="75"/>
                          <w:marBottom w:val="75"/>
                          <w:divBdr>
                            <w:top w:val="none" w:sz="0" w:space="0" w:color="auto"/>
                            <w:left w:val="none" w:sz="0" w:space="0" w:color="auto"/>
                            <w:bottom w:val="none" w:sz="0" w:space="0" w:color="auto"/>
                            <w:right w:val="none" w:sz="0" w:space="0" w:color="auto"/>
                          </w:divBdr>
                        </w:div>
                        <w:div w:id="43544178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36700991">
          <w:marLeft w:val="0"/>
          <w:marRight w:val="0"/>
          <w:marTop w:val="0"/>
          <w:marBottom w:val="0"/>
          <w:divBdr>
            <w:top w:val="none" w:sz="0" w:space="0" w:color="auto"/>
            <w:left w:val="none" w:sz="0" w:space="0" w:color="auto"/>
            <w:bottom w:val="none" w:sz="0" w:space="0" w:color="auto"/>
            <w:right w:val="none" w:sz="0" w:space="0" w:color="auto"/>
          </w:divBdr>
          <w:divsChild>
            <w:div w:id="1738093827">
              <w:marLeft w:val="0"/>
              <w:marRight w:val="0"/>
              <w:marTop w:val="0"/>
              <w:marBottom w:val="0"/>
              <w:divBdr>
                <w:top w:val="none" w:sz="0" w:space="0" w:color="auto"/>
                <w:left w:val="none" w:sz="0" w:space="0" w:color="auto"/>
                <w:bottom w:val="none" w:sz="0" w:space="0" w:color="auto"/>
                <w:right w:val="none" w:sz="0" w:space="0" w:color="auto"/>
              </w:divBdr>
              <w:divsChild>
                <w:div w:id="1037899733">
                  <w:marLeft w:val="0"/>
                  <w:marRight w:val="0"/>
                  <w:marTop w:val="0"/>
                  <w:marBottom w:val="0"/>
                  <w:divBdr>
                    <w:top w:val="none" w:sz="0" w:space="0" w:color="auto"/>
                    <w:left w:val="none" w:sz="0" w:space="0" w:color="auto"/>
                    <w:bottom w:val="none" w:sz="0" w:space="0" w:color="auto"/>
                    <w:right w:val="none" w:sz="0" w:space="0" w:color="auto"/>
                  </w:divBdr>
                  <w:divsChild>
                    <w:div w:id="884297752">
                      <w:marLeft w:val="0"/>
                      <w:marRight w:val="0"/>
                      <w:marTop w:val="0"/>
                      <w:marBottom w:val="0"/>
                      <w:divBdr>
                        <w:top w:val="none" w:sz="0" w:space="0" w:color="auto"/>
                        <w:left w:val="none" w:sz="0" w:space="0" w:color="auto"/>
                        <w:bottom w:val="none" w:sz="0" w:space="0" w:color="auto"/>
                        <w:right w:val="none" w:sz="0" w:space="0" w:color="auto"/>
                      </w:divBdr>
                      <w:divsChild>
                        <w:div w:id="1812093773">
                          <w:marLeft w:val="0"/>
                          <w:marRight w:val="0"/>
                          <w:marTop w:val="75"/>
                          <w:marBottom w:val="75"/>
                          <w:divBdr>
                            <w:top w:val="none" w:sz="0" w:space="0" w:color="auto"/>
                            <w:left w:val="none" w:sz="0" w:space="0" w:color="auto"/>
                            <w:bottom w:val="none" w:sz="0" w:space="0" w:color="auto"/>
                            <w:right w:val="none" w:sz="0" w:space="0" w:color="auto"/>
                          </w:divBdr>
                          <w:divsChild>
                            <w:div w:id="1642727816">
                              <w:marLeft w:val="0"/>
                              <w:marRight w:val="0"/>
                              <w:marTop w:val="0"/>
                              <w:marBottom w:val="0"/>
                              <w:divBdr>
                                <w:top w:val="none" w:sz="0" w:space="0" w:color="auto"/>
                                <w:left w:val="none" w:sz="0" w:space="0" w:color="auto"/>
                                <w:bottom w:val="none" w:sz="0" w:space="0" w:color="auto"/>
                                <w:right w:val="none" w:sz="0" w:space="0" w:color="auto"/>
                              </w:divBdr>
                              <w:divsChild>
                                <w:div w:id="400056299">
                                  <w:marLeft w:val="0"/>
                                  <w:marRight w:val="0"/>
                                  <w:marTop w:val="0"/>
                                  <w:marBottom w:val="0"/>
                                  <w:divBdr>
                                    <w:top w:val="none" w:sz="0" w:space="0" w:color="auto"/>
                                    <w:left w:val="none" w:sz="0" w:space="0" w:color="auto"/>
                                    <w:bottom w:val="none" w:sz="0" w:space="0" w:color="auto"/>
                                    <w:right w:val="none" w:sz="0" w:space="0" w:color="auto"/>
                                  </w:divBdr>
                                </w:div>
                              </w:divsChild>
                            </w:div>
                            <w:div w:id="1139759492">
                              <w:marLeft w:val="0"/>
                              <w:marRight w:val="0"/>
                              <w:marTop w:val="120"/>
                              <w:marBottom w:val="0"/>
                              <w:divBdr>
                                <w:top w:val="none" w:sz="0" w:space="0" w:color="auto"/>
                                <w:left w:val="none" w:sz="0" w:space="0" w:color="auto"/>
                                <w:bottom w:val="none" w:sz="0" w:space="0" w:color="auto"/>
                                <w:right w:val="none" w:sz="0" w:space="0" w:color="auto"/>
                              </w:divBdr>
                              <w:divsChild>
                                <w:div w:id="643775954">
                                  <w:marLeft w:val="0"/>
                                  <w:marRight w:val="0"/>
                                  <w:marTop w:val="0"/>
                                  <w:marBottom w:val="0"/>
                                  <w:divBdr>
                                    <w:top w:val="none" w:sz="0" w:space="0" w:color="auto"/>
                                    <w:left w:val="none" w:sz="0" w:space="0" w:color="auto"/>
                                    <w:bottom w:val="none" w:sz="0" w:space="0" w:color="auto"/>
                                    <w:right w:val="none" w:sz="0" w:space="0" w:color="auto"/>
                                  </w:divBdr>
                                </w:div>
                              </w:divsChild>
                            </w:div>
                            <w:div w:id="682172709">
                              <w:marLeft w:val="0"/>
                              <w:marRight w:val="0"/>
                              <w:marTop w:val="120"/>
                              <w:marBottom w:val="0"/>
                              <w:divBdr>
                                <w:top w:val="none" w:sz="0" w:space="0" w:color="auto"/>
                                <w:left w:val="none" w:sz="0" w:space="0" w:color="auto"/>
                                <w:bottom w:val="none" w:sz="0" w:space="0" w:color="auto"/>
                                <w:right w:val="none" w:sz="0" w:space="0" w:color="auto"/>
                              </w:divBdr>
                              <w:divsChild>
                                <w:div w:id="1347752966">
                                  <w:marLeft w:val="0"/>
                                  <w:marRight w:val="0"/>
                                  <w:marTop w:val="0"/>
                                  <w:marBottom w:val="0"/>
                                  <w:divBdr>
                                    <w:top w:val="none" w:sz="0" w:space="0" w:color="auto"/>
                                    <w:left w:val="none" w:sz="0" w:space="0" w:color="auto"/>
                                    <w:bottom w:val="none" w:sz="0" w:space="0" w:color="auto"/>
                                    <w:right w:val="none" w:sz="0" w:space="0" w:color="auto"/>
                                  </w:divBdr>
                                </w:div>
                              </w:divsChild>
                            </w:div>
                            <w:div w:id="495607343">
                              <w:marLeft w:val="0"/>
                              <w:marRight w:val="0"/>
                              <w:marTop w:val="120"/>
                              <w:marBottom w:val="0"/>
                              <w:divBdr>
                                <w:top w:val="none" w:sz="0" w:space="0" w:color="auto"/>
                                <w:left w:val="none" w:sz="0" w:space="0" w:color="auto"/>
                                <w:bottom w:val="none" w:sz="0" w:space="0" w:color="auto"/>
                                <w:right w:val="none" w:sz="0" w:space="0" w:color="auto"/>
                              </w:divBdr>
                              <w:divsChild>
                                <w:div w:id="271476687">
                                  <w:marLeft w:val="0"/>
                                  <w:marRight w:val="0"/>
                                  <w:marTop w:val="0"/>
                                  <w:marBottom w:val="0"/>
                                  <w:divBdr>
                                    <w:top w:val="none" w:sz="0" w:space="0" w:color="auto"/>
                                    <w:left w:val="none" w:sz="0" w:space="0" w:color="auto"/>
                                    <w:bottom w:val="none" w:sz="0" w:space="0" w:color="auto"/>
                                    <w:right w:val="none" w:sz="0" w:space="0" w:color="auto"/>
                                  </w:divBdr>
                                </w:div>
                              </w:divsChild>
                            </w:div>
                            <w:div w:id="128936598">
                              <w:marLeft w:val="0"/>
                              <w:marRight w:val="0"/>
                              <w:marTop w:val="120"/>
                              <w:marBottom w:val="0"/>
                              <w:divBdr>
                                <w:top w:val="none" w:sz="0" w:space="0" w:color="auto"/>
                                <w:left w:val="none" w:sz="0" w:space="0" w:color="auto"/>
                                <w:bottom w:val="none" w:sz="0" w:space="0" w:color="auto"/>
                                <w:right w:val="none" w:sz="0" w:space="0" w:color="auto"/>
                              </w:divBdr>
                              <w:divsChild>
                                <w:div w:id="1494566523">
                                  <w:marLeft w:val="0"/>
                                  <w:marRight w:val="0"/>
                                  <w:marTop w:val="0"/>
                                  <w:marBottom w:val="0"/>
                                  <w:divBdr>
                                    <w:top w:val="none" w:sz="0" w:space="0" w:color="auto"/>
                                    <w:left w:val="none" w:sz="0" w:space="0" w:color="auto"/>
                                    <w:bottom w:val="none" w:sz="0" w:space="0" w:color="auto"/>
                                    <w:right w:val="none" w:sz="0" w:space="0" w:color="auto"/>
                                  </w:divBdr>
                                </w:div>
                              </w:divsChild>
                            </w:div>
                            <w:div w:id="60718955">
                              <w:marLeft w:val="0"/>
                              <w:marRight w:val="0"/>
                              <w:marTop w:val="120"/>
                              <w:marBottom w:val="0"/>
                              <w:divBdr>
                                <w:top w:val="none" w:sz="0" w:space="0" w:color="auto"/>
                                <w:left w:val="none" w:sz="0" w:space="0" w:color="auto"/>
                                <w:bottom w:val="none" w:sz="0" w:space="0" w:color="auto"/>
                                <w:right w:val="none" w:sz="0" w:space="0" w:color="auto"/>
                              </w:divBdr>
                              <w:divsChild>
                                <w:div w:id="881331501">
                                  <w:marLeft w:val="0"/>
                                  <w:marRight w:val="0"/>
                                  <w:marTop w:val="0"/>
                                  <w:marBottom w:val="0"/>
                                  <w:divBdr>
                                    <w:top w:val="none" w:sz="0" w:space="0" w:color="auto"/>
                                    <w:left w:val="none" w:sz="0" w:space="0" w:color="auto"/>
                                    <w:bottom w:val="none" w:sz="0" w:space="0" w:color="auto"/>
                                    <w:right w:val="none" w:sz="0" w:space="0" w:color="auto"/>
                                  </w:divBdr>
                                </w:div>
                              </w:divsChild>
                            </w:div>
                            <w:div w:id="527060423">
                              <w:marLeft w:val="0"/>
                              <w:marRight w:val="0"/>
                              <w:marTop w:val="120"/>
                              <w:marBottom w:val="0"/>
                              <w:divBdr>
                                <w:top w:val="none" w:sz="0" w:space="0" w:color="auto"/>
                                <w:left w:val="none" w:sz="0" w:space="0" w:color="auto"/>
                                <w:bottom w:val="none" w:sz="0" w:space="0" w:color="auto"/>
                                <w:right w:val="none" w:sz="0" w:space="0" w:color="auto"/>
                              </w:divBdr>
                              <w:divsChild>
                                <w:div w:id="1650477829">
                                  <w:marLeft w:val="0"/>
                                  <w:marRight w:val="0"/>
                                  <w:marTop w:val="0"/>
                                  <w:marBottom w:val="0"/>
                                  <w:divBdr>
                                    <w:top w:val="none" w:sz="0" w:space="0" w:color="auto"/>
                                    <w:left w:val="none" w:sz="0" w:space="0" w:color="auto"/>
                                    <w:bottom w:val="none" w:sz="0" w:space="0" w:color="auto"/>
                                    <w:right w:val="none" w:sz="0" w:space="0" w:color="auto"/>
                                  </w:divBdr>
                                </w:div>
                              </w:divsChild>
                            </w:div>
                            <w:div w:id="628583931">
                              <w:marLeft w:val="0"/>
                              <w:marRight w:val="0"/>
                              <w:marTop w:val="120"/>
                              <w:marBottom w:val="0"/>
                              <w:divBdr>
                                <w:top w:val="none" w:sz="0" w:space="0" w:color="auto"/>
                                <w:left w:val="none" w:sz="0" w:space="0" w:color="auto"/>
                                <w:bottom w:val="none" w:sz="0" w:space="0" w:color="auto"/>
                                <w:right w:val="none" w:sz="0" w:space="0" w:color="auto"/>
                              </w:divBdr>
                              <w:divsChild>
                                <w:div w:id="15431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2023-01-11T17:34:00Z</dcterms:created>
  <dcterms:modified xsi:type="dcterms:W3CDTF">2023-01-11T17:34:00Z</dcterms:modified>
</cp:coreProperties>
</file>